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F951" w14:textId="77777777" w:rsidR="0060702B" w:rsidRDefault="0060702B" w:rsidP="000604BB">
      <w:pPr>
        <w:jc w:val="center"/>
        <w:rPr>
          <w:sz w:val="28"/>
          <w:szCs w:val="28"/>
          <w:highlight w:val="yellow"/>
          <w:u w:val="single"/>
        </w:rPr>
      </w:pPr>
    </w:p>
    <w:p w14:paraId="70EA1BBF" w14:textId="76CABA38" w:rsidR="000604BB" w:rsidRPr="00BB3CA7" w:rsidRDefault="00E616F1" w:rsidP="000604BB">
      <w:pPr>
        <w:jc w:val="center"/>
        <w:rPr>
          <w:sz w:val="28"/>
          <w:szCs w:val="28"/>
          <w:u w:val="single"/>
        </w:rPr>
      </w:pPr>
      <w:r w:rsidRPr="00BB3CA7">
        <w:rPr>
          <w:sz w:val="28"/>
          <w:szCs w:val="28"/>
          <w:highlight w:val="yellow"/>
          <w:u w:val="single"/>
        </w:rPr>
        <w:t>COMPANY NAME</w:t>
      </w:r>
      <w:r w:rsidR="000604BB" w:rsidRPr="00BB3CA7">
        <w:rPr>
          <w:sz w:val="28"/>
          <w:szCs w:val="28"/>
          <w:u w:val="single"/>
        </w:rPr>
        <w:t xml:space="preserve"> – Hiring BCBA-Ds – $105/hr – 20% Indirect – FL Grant</w:t>
      </w:r>
    </w:p>
    <w:p w14:paraId="603764FF" w14:textId="77777777" w:rsidR="000604BB" w:rsidRPr="00BB3CA7" w:rsidRDefault="000604BB" w:rsidP="00DE4DF4">
      <w:pPr>
        <w:rPr>
          <w:rFonts w:ascii="Cambria" w:hAnsi="Cambria" w:cs="Times New Roman"/>
          <w:i/>
          <w:iCs/>
          <w:color w:val="000000"/>
        </w:rPr>
      </w:pPr>
    </w:p>
    <w:p w14:paraId="482A7928" w14:textId="55A785BF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i/>
          <w:iCs/>
          <w:color w:val="000000"/>
        </w:rPr>
        <w:t>State Legislature Funded Behavior Analysis Grant - Written and Secured By Our BCBA-Ds.</w:t>
      </w:r>
      <w:r w:rsidRPr="00BB3CA7">
        <w:rPr>
          <w:rFonts w:ascii="Cambria" w:hAnsi="Cambria" w:cs="Times New Roman"/>
          <w:color w:val="000000"/>
        </w:rPr>
        <w:t xml:space="preserve"> </w:t>
      </w:r>
      <w:r w:rsidR="000604BB" w:rsidRPr="00BB3CA7">
        <w:rPr>
          <w:rFonts w:ascii="Cambria" w:hAnsi="Cambria" w:cs="Times New Roman"/>
          <w:b/>
          <w:bCs/>
          <w:color w:val="000000"/>
        </w:rPr>
        <w:t>BCBA-Ds earn</w:t>
      </w:r>
      <w:r w:rsidRPr="00BB3CA7">
        <w:rPr>
          <w:rFonts w:ascii="Cambria" w:hAnsi="Cambria" w:cs="Times New Roman"/>
          <w:b/>
          <w:bCs/>
          <w:color w:val="000000"/>
        </w:rPr>
        <w:t xml:space="preserve"> $105 per hour</w:t>
      </w:r>
      <w:r w:rsidR="00437CFD" w:rsidRPr="00BB3CA7">
        <w:rPr>
          <w:rFonts w:ascii="Cambria" w:hAnsi="Cambria" w:cs="Times New Roman"/>
          <w:b/>
          <w:bCs/>
          <w:color w:val="000000"/>
        </w:rPr>
        <w:t xml:space="preserve"> </w:t>
      </w:r>
      <w:r w:rsidR="00437CFD" w:rsidRPr="00BB3CA7">
        <w:rPr>
          <w:rFonts w:ascii="Cambria" w:hAnsi="Cambria" w:cs="Times New Roman"/>
          <w:bCs/>
          <w:i/>
          <w:color w:val="000000"/>
        </w:rPr>
        <w:t>(20% indirect billing)</w:t>
      </w:r>
      <w:r w:rsidRPr="00BB3CA7">
        <w:rPr>
          <w:rFonts w:ascii="Cambria" w:hAnsi="Cambria" w:cs="Times New Roman"/>
          <w:bCs/>
          <w:i/>
          <w:color w:val="000000"/>
        </w:rPr>
        <w:t>. </w:t>
      </w:r>
    </w:p>
    <w:p w14:paraId="2076CA4D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</w:p>
    <w:p w14:paraId="7454F9F2" w14:textId="246B9932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b/>
          <w:bCs/>
          <w:color w:val="000000"/>
        </w:rPr>
        <w:t>Are you a BCBA-D</w:t>
      </w:r>
      <w:r w:rsidRPr="00BB3CA7">
        <w:rPr>
          <w:rFonts w:ascii="Cambria" w:hAnsi="Cambria" w:cs="Times New Roman"/>
          <w:color w:val="000000"/>
        </w:rPr>
        <w:t xml:space="preserve"> </w:t>
      </w:r>
      <w:r w:rsidRPr="00BB3CA7">
        <w:rPr>
          <w:rFonts w:ascii="Cambria" w:hAnsi="Cambria" w:cs="Times New Roman"/>
          <w:i/>
          <w:iCs/>
          <w:color w:val="000000"/>
        </w:rPr>
        <w:t>looking to maximize your earning potential</w:t>
      </w:r>
      <w:r w:rsidRPr="00BB3CA7">
        <w:rPr>
          <w:rFonts w:ascii="Cambria" w:hAnsi="Cambria" w:cs="Times New Roman"/>
          <w:color w:val="000000"/>
        </w:rPr>
        <w:t xml:space="preserve"> while collaborating with other BCBA-Ds? Are you seeking clients to serve where </w:t>
      </w:r>
      <w:r w:rsidRPr="00BB3CA7">
        <w:rPr>
          <w:rFonts w:ascii="Cambria" w:hAnsi="Cambria" w:cs="Times New Roman"/>
          <w:b/>
          <w:bCs/>
          <w:color w:val="000000"/>
        </w:rPr>
        <w:t>indirect hours are actually compensated?</w:t>
      </w:r>
      <w:r w:rsidRPr="00BB3CA7">
        <w:rPr>
          <w:rFonts w:ascii="Cambria" w:hAnsi="Cambria" w:cs="Times New Roman"/>
          <w:color w:val="000000"/>
        </w:rPr>
        <w:t xml:space="preserve"> Would you like the opportunity to</w:t>
      </w:r>
      <w:r w:rsidRPr="00BB3CA7">
        <w:rPr>
          <w:rFonts w:ascii="Cambria" w:hAnsi="Cambria" w:cs="Times New Roman"/>
          <w:b/>
          <w:bCs/>
          <w:color w:val="000000"/>
        </w:rPr>
        <w:t xml:space="preserve"> lead a team of highly skilled BCBAs</w:t>
      </w:r>
      <w:r w:rsidRPr="00BB3CA7">
        <w:rPr>
          <w:rFonts w:ascii="Cambria" w:hAnsi="Cambria" w:cs="Times New Roman"/>
          <w:color w:val="000000"/>
        </w:rPr>
        <w:t xml:space="preserve"> in assessing and treating clients through </w:t>
      </w:r>
      <w:r w:rsidR="0060702B">
        <w:rPr>
          <w:rFonts w:ascii="Cambria" w:hAnsi="Cambria" w:cs="Times New Roman"/>
          <w:color w:val="000000"/>
        </w:rPr>
        <w:t>the</w:t>
      </w:r>
      <w:r w:rsidRPr="00BB3CA7">
        <w:rPr>
          <w:rFonts w:ascii="Cambria" w:hAnsi="Cambria" w:cs="Times New Roman"/>
          <w:color w:val="000000"/>
        </w:rPr>
        <w:t xml:space="preserve"> highest paying grant?</w:t>
      </w:r>
    </w:p>
    <w:p w14:paraId="7B059E24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>Join our family of expert BCBA-Ds and let’s make this world a better place!</w:t>
      </w:r>
    </w:p>
    <w:p w14:paraId="2190B434" w14:textId="77777777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  <w:r w:rsidRPr="00BB3CA7">
        <w:rPr>
          <w:rFonts w:ascii="Times New Roman" w:eastAsia="Times New Roman" w:hAnsi="Times New Roman" w:cs="Times New Roman"/>
        </w:rPr>
        <w:t> </w:t>
      </w:r>
    </w:p>
    <w:p w14:paraId="475E02BC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 xml:space="preserve">We are seeking to hire </w:t>
      </w:r>
      <w:r w:rsidRPr="00BB3CA7">
        <w:rPr>
          <w:rFonts w:ascii="Cambria" w:hAnsi="Cambria" w:cs="Times New Roman"/>
          <w:b/>
          <w:bCs/>
          <w:color w:val="000000"/>
        </w:rPr>
        <w:t>ONE additional BCBA-D</w:t>
      </w:r>
      <w:r w:rsidRPr="00BB3CA7">
        <w:rPr>
          <w:rFonts w:ascii="Cambria" w:hAnsi="Cambria" w:cs="Times New Roman"/>
          <w:color w:val="000000"/>
        </w:rPr>
        <w:t xml:space="preserve"> to bring into our leadership fold, serving primarily Grant cases. </w:t>
      </w:r>
    </w:p>
    <w:p w14:paraId="7C9BC9F3" w14:textId="77777777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  <w:r w:rsidRPr="00BB3CA7">
        <w:rPr>
          <w:rFonts w:ascii="Times New Roman" w:eastAsia="Times New Roman" w:hAnsi="Times New Roman" w:cs="Times New Roman"/>
        </w:rPr>
        <w:t> </w:t>
      </w:r>
    </w:p>
    <w:p w14:paraId="3641BF5F" w14:textId="77777777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</w:p>
    <w:p w14:paraId="1357803F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b/>
          <w:bCs/>
          <w:color w:val="000000"/>
        </w:rPr>
        <w:t>Information on the Grant: </w:t>
      </w:r>
    </w:p>
    <w:p w14:paraId="1EDFB779" w14:textId="4EE0E8BB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 xml:space="preserve">Clients </w:t>
      </w:r>
      <w:bookmarkStart w:id="0" w:name="_GoBack"/>
      <w:bookmarkEnd w:id="0"/>
      <w:r w:rsidRPr="00BB3CA7">
        <w:rPr>
          <w:rFonts w:ascii="Cambria" w:hAnsi="Cambria" w:cs="Times New Roman"/>
          <w:color w:val="000000"/>
        </w:rPr>
        <w:t>will have availability at various times, with many clients not attending school due to complex medical issues. The Majority of the cases are expected to have a Developmental Disability diagnosis other than Autism. </w:t>
      </w:r>
    </w:p>
    <w:p w14:paraId="078E547C" w14:textId="77777777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</w:p>
    <w:p w14:paraId="7A4BBD02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b/>
          <w:bCs/>
          <w:color w:val="000000"/>
        </w:rPr>
        <w:t>Our cadre of BCBA-Ds will oversee all cases.</w:t>
      </w:r>
    </w:p>
    <w:p w14:paraId="469EFD1F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>Join the World’s premier locale for Behavior Analytic Expertise. </w:t>
      </w:r>
    </w:p>
    <w:p w14:paraId="2130F01E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>-</w:t>
      </w:r>
      <w:r w:rsidRPr="00BB3CA7">
        <w:rPr>
          <w:rFonts w:ascii="Cambria" w:hAnsi="Cambria" w:cs="Times New Roman"/>
          <w:b/>
          <w:color w:val="000000"/>
        </w:rPr>
        <w:t>U</w:t>
      </w:r>
      <w:r w:rsidRPr="00BB3CA7">
        <w:rPr>
          <w:rFonts w:ascii="Cambria" w:hAnsi="Cambria" w:cs="Times New Roman"/>
          <w:b/>
          <w:bCs/>
          <w:color w:val="000000"/>
        </w:rPr>
        <w:t>p to 20% of all grant hours are billable as indirect services.</w:t>
      </w:r>
    </w:p>
    <w:p w14:paraId="416AEBA1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>-</w:t>
      </w:r>
      <w:r w:rsidRPr="00BB3CA7">
        <w:rPr>
          <w:rFonts w:ascii="Cambria" w:hAnsi="Cambria" w:cs="Times New Roman"/>
          <w:b/>
          <w:bCs/>
          <w:color w:val="000000"/>
        </w:rPr>
        <w:t xml:space="preserve">Up to 15 hours per BCBA-D </w:t>
      </w:r>
      <w:r w:rsidRPr="00BB3CA7">
        <w:rPr>
          <w:rFonts w:ascii="Cambria" w:hAnsi="Cambria" w:cs="Times New Roman"/>
          <w:b/>
          <w:bCs/>
          <w:color w:val="000000"/>
          <w:u w:val="single"/>
        </w:rPr>
        <w:t>per client</w:t>
      </w:r>
      <w:r w:rsidRPr="00BB3CA7">
        <w:rPr>
          <w:rFonts w:ascii="Cambria" w:hAnsi="Cambria" w:cs="Times New Roman"/>
          <w:color w:val="000000"/>
        </w:rPr>
        <w:t xml:space="preserve"> can be billed </w:t>
      </w:r>
      <w:r w:rsidRPr="00BB3CA7">
        <w:rPr>
          <w:rFonts w:ascii="Cambria" w:hAnsi="Cambria" w:cs="Times New Roman"/>
          <w:b/>
          <w:bCs/>
          <w:color w:val="000000"/>
          <w:u w:val="single"/>
        </w:rPr>
        <w:t>each week</w:t>
      </w:r>
      <w:r w:rsidRPr="00BB3CA7">
        <w:rPr>
          <w:rFonts w:ascii="Cambria" w:hAnsi="Cambria" w:cs="Times New Roman"/>
          <w:color w:val="000000"/>
        </w:rPr>
        <w:t xml:space="preserve"> during the first 4 weeks while the BASP is developed. </w:t>
      </w:r>
    </w:p>
    <w:p w14:paraId="15FEBE3A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>-</w:t>
      </w:r>
      <w:r w:rsidRPr="00BB3CA7">
        <w:rPr>
          <w:rFonts w:ascii="Cambria" w:hAnsi="Cambria" w:cs="Times New Roman"/>
          <w:b/>
          <w:bCs/>
          <w:color w:val="000000"/>
        </w:rPr>
        <w:t>After the BASP is developed,</w:t>
      </w:r>
      <w:r w:rsidRPr="00BB3CA7">
        <w:rPr>
          <w:rFonts w:ascii="Cambria" w:hAnsi="Cambria" w:cs="Times New Roman"/>
          <w:color w:val="000000"/>
        </w:rPr>
        <w:t xml:space="preserve"> </w:t>
      </w:r>
      <w:r w:rsidRPr="00BB3CA7">
        <w:rPr>
          <w:rFonts w:ascii="Cambria" w:hAnsi="Cambria" w:cs="Times New Roman"/>
          <w:i/>
          <w:iCs/>
          <w:color w:val="000000"/>
        </w:rPr>
        <w:t xml:space="preserve">no more than 50% of approved hours may be completed by the BCBA-D, </w:t>
      </w:r>
      <w:r w:rsidRPr="00BB3CA7">
        <w:rPr>
          <w:rFonts w:ascii="Cambria" w:hAnsi="Cambria" w:cs="Times New Roman"/>
          <w:color w:val="000000"/>
        </w:rPr>
        <w:t>and the other 50% must be completed by BCBA clinicians. </w:t>
      </w:r>
    </w:p>
    <w:p w14:paraId="68D464B3" w14:textId="77777777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</w:p>
    <w:p w14:paraId="3728189F" w14:textId="77777777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color w:val="000000"/>
        </w:rPr>
        <w:t xml:space="preserve">NOTE: It is allowable for </w:t>
      </w:r>
      <w:r w:rsidRPr="00BB3CA7">
        <w:rPr>
          <w:rFonts w:ascii="Cambria" w:hAnsi="Cambria" w:cs="Times New Roman"/>
          <w:b/>
          <w:bCs/>
          <w:color w:val="000000"/>
        </w:rPr>
        <w:t>both BCBA-D and BCBAs to bill simultaneously as needed</w:t>
      </w:r>
      <w:r w:rsidRPr="00BB3CA7">
        <w:rPr>
          <w:rFonts w:ascii="Cambria" w:hAnsi="Cambria" w:cs="Times New Roman"/>
          <w:color w:val="000000"/>
        </w:rPr>
        <w:t xml:space="preserve"> on this Grant. GREAT OPPORTUNITY TO DEVELOP OTHER ANALYSTS. </w:t>
      </w:r>
    </w:p>
    <w:p w14:paraId="18454D54" w14:textId="2F5DC098" w:rsidR="00DE4DF4" w:rsidRPr="00BB3CA7" w:rsidRDefault="00DE4DF4" w:rsidP="00DE4DF4">
      <w:pPr>
        <w:rPr>
          <w:rFonts w:ascii="Times New Roman" w:eastAsia="Times New Roman" w:hAnsi="Times New Roman" w:cs="Times New Roman"/>
        </w:rPr>
      </w:pPr>
    </w:p>
    <w:p w14:paraId="35B44085" w14:textId="65540FE0" w:rsidR="00DE4DF4" w:rsidRPr="00BB3CA7" w:rsidRDefault="00DE4DF4" w:rsidP="00DE4DF4">
      <w:pPr>
        <w:rPr>
          <w:rFonts w:ascii="Cambria" w:hAnsi="Cambria" w:cs="Times New Roman"/>
          <w:color w:val="000000"/>
        </w:rPr>
      </w:pPr>
      <w:r w:rsidRPr="00BB3CA7">
        <w:rPr>
          <w:rFonts w:ascii="Cambria" w:hAnsi="Cambria" w:cs="Times New Roman"/>
          <w:b/>
          <w:bCs/>
          <w:color w:val="000000"/>
        </w:rPr>
        <w:t xml:space="preserve">Working </w:t>
      </w:r>
      <w:r w:rsidR="00437CFD" w:rsidRPr="00BB3CA7">
        <w:rPr>
          <w:rFonts w:ascii="Cambria" w:hAnsi="Cambria" w:cs="Times New Roman"/>
          <w:b/>
          <w:bCs/>
          <w:color w:val="000000"/>
        </w:rPr>
        <w:t xml:space="preserve">a mere </w:t>
      </w:r>
      <w:r w:rsidRPr="00BB3CA7">
        <w:rPr>
          <w:rFonts w:ascii="Cambria" w:hAnsi="Cambria" w:cs="Times New Roman"/>
          <w:b/>
          <w:bCs/>
          <w:color w:val="000000"/>
        </w:rPr>
        <w:t>30 hours weekly provides $3,150 in earnings</w:t>
      </w:r>
      <w:r w:rsidRPr="00BB3CA7">
        <w:rPr>
          <w:rFonts w:ascii="Cambria" w:hAnsi="Cambria" w:cs="Times New Roman"/>
          <w:color w:val="000000"/>
        </w:rPr>
        <w:t xml:space="preserve"> per week. </w:t>
      </w:r>
      <w:r w:rsidRPr="00BB3CA7">
        <w:rPr>
          <w:rFonts w:ascii="Cambria" w:hAnsi="Cambria" w:cs="Times New Roman"/>
          <w:i/>
          <w:iCs/>
          <w:color w:val="000000"/>
        </w:rPr>
        <w:t>More hours are available if desired.</w:t>
      </w:r>
      <w:r w:rsidRPr="00BB3CA7">
        <w:rPr>
          <w:rFonts w:ascii="Cambria" w:hAnsi="Cambria" w:cs="Times New Roman"/>
          <w:color w:val="000000"/>
        </w:rPr>
        <w:t xml:space="preserve"> Because of the payouts and projected income associated with this position,</w:t>
      </w:r>
      <w:r w:rsidRPr="00BB3CA7">
        <w:rPr>
          <w:rFonts w:ascii="Cambria" w:hAnsi="Cambria" w:cs="Times New Roman"/>
          <w:b/>
          <w:bCs/>
          <w:color w:val="000000"/>
        </w:rPr>
        <w:t> free consultation with a CPA is available</w:t>
      </w:r>
      <w:r w:rsidRPr="00BB3CA7">
        <w:rPr>
          <w:rFonts w:ascii="Cambria" w:hAnsi="Cambria" w:cs="Times New Roman"/>
          <w:color w:val="000000"/>
        </w:rPr>
        <w:t> to all who are and who become part of the Full Spectrum Family of providers. </w:t>
      </w:r>
    </w:p>
    <w:p w14:paraId="698CA3DE" w14:textId="77777777" w:rsidR="00635057" w:rsidRDefault="00635057"/>
    <w:sectPr w:rsidR="00635057" w:rsidSect="00BB3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BC6A" w14:textId="77777777" w:rsidR="008C2640" w:rsidRDefault="008C2640" w:rsidP="00BB3CA7">
      <w:r>
        <w:separator/>
      </w:r>
    </w:p>
  </w:endnote>
  <w:endnote w:type="continuationSeparator" w:id="0">
    <w:p w14:paraId="2851C54A" w14:textId="77777777" w:rsidR="008C2640" w:rsidRDefault="008C2640" w:rsidP="00BB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7BB" w14:textId="77777777" w:rsidR="00BB3CA7" w:rsidRDefault="00BB3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CDF0" w14:textId="77777777" w:rsidR="00BB3CA7" w:rsidRDefault="00BB3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8D68" w14:textId="77777777" w:rsidR="00BB3CA7" w:rsidRDefault="00BB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6CDF" w14:textId="77777777" w:rsidR="008C2640" w:rsidRDefault="008C2640" w:rsidP="00BB3CA7">
      <w:r>
        <w:separator/>
      </w:r>
    </w:p>
  </w:footnote>
  <w:footnote w:type="continuationSeparator" w:id="0">
    <w:p w14:paraId="6B851F10" w14:textId="77777777" w:rsidR="008C2640" w:rsidRDefault="008C2640" w:rsidP="00BB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55EF" w14:textId="1EAF9FAC" w:rsidR="00BB3CA7" w:rsidRDefault="008C2640">
    <w:pPr>
      <w:pStyle w:val="Header"/>
    </w:pPr>
    <w:r>
      <w:rPr>
        <w:noProof/>
      </w:rPr>
      <w:pict w14:anchorId="528D4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674204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937B" w14:textId="118D8257" w:rsidR="00BB3CA7" w:rsidRDefault="008C2640" w:rsidP="00BB3CA7">
    <w:pPr>
      <w:pStyle w:val="Header"/>
      <w:jc w:val="center"/>
    </w:pPr>
    <w:r>
      <w:rPr>
        <w:noProof/>
      </w:rPr>
      <w:pict w14:anchorId="7CCE0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674205" o:spid="_x0000_s2051" type="#_x0000_t75" style="position:absolute;left:0;text-align:left;margin-left:0;margin-top:0;width:6in;height:6in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BB3CA7">
      <w:rPr>
        <w:noProof/>
      </w:rPr>
      <w:drawing>
        <wp:inline distT="0" distB="0" distL="0" distR="0" wp14:anchorId="4BA8E065" wp14:editId="2A3CE40D">
          <wp:extent cx="1257300" cy="12573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CFBC" w14:textId="110A37C1" w:rsidR="00BB3CA7" w:rsidRDefault="008C2640">
    <w:pPr>
      <w:pStyle w:val="Header"/>
    </w:pPr>
    <w:r>
      <w:rPr>
        <w:noProof/>
      </w:rPr>
      <w:pict w14:anchorId="5009A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674203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F4"/>
    <w:rsid w:val="000604BB"/>
    <w:rsid w:val="00437CFD"/>
    <w:rsid w:val="00591053"/>
    <w:rsid w:val="0060702B"/>
    <w:rsid w:val="00635057"/>
    <w:rsid w:val="008C2640"/>
    <w:rsid w:val="00BB3CA7"/>
    <w:rsid w:val="00DE4DF4"/>
    <w:rsid w:val="00E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E5E23E"/>
  <w14:defaultImageDpi w14:val="300"/>
  <w15:docId w15:val="{ABFB45F7-2C1F-4631-AFFE-6981911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D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4DF4"/>
    <w:rPr>
      <w:b/>
      <w:bCs/>
    </w:rPr>
  </w:style>
  <w:style w:type="character" w:styleId="Emphasis">
    <w:name w:val="Emphasis"/>
    <w:basedOn w:val="DefaultParagraphFont"/>
    <w:uiPriority w:val="20"/>
    <w:qFormat/>
    <w:rsid w:val="00DE4D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A7"/>
  </w:style>
  <w:style w:type="paragraph" w:styleId="Footer">
    <w:name w:val="footer"/>
    <w:basedOn w:val="Normal"/>
    <w:link w:val="FooterChar"/>
    <w:uiPriority w:val="99"/>
    <w:unhideWhenUsed/>
    <w:rsid w:val="00BB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Spectrum ABA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Streetman</dc:creator>
  <cp:keywords/>
  <dc:description/>
  <cp:lastModifiedBy>Shane Downs</cp:lastModifiedBy>
  <cp:revision>3</cp:revision>
  <dcterms:created xsi:type="dcterms:W3CDTF">2019-05-30T18:44:00Z</dcterms:created>
  <dcterms:modified xsi:type="dcterms:W3CDTF">2019-06-20T16:59:00Z</dcterms:modified>
</cp:coreProperties>
</file>